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F546C" w14:textId="5AA98F66" w:rsidR="00BC31D8" w:rsidRDefault="00A8070C">
      <w:pPr>
        <w:spacing w:after="694" w:line="265" w:lineRule="auto"/>
        <w:ind w:left="0"/>
      </w:pPr>
      <w:r>
        <w:rPr>
          <w:sz w:val="32"/>
        </w:rPr>
        <w:t>附件2</w:t>
      </w:r>
    </w:p>
    <w:p w14:paraId="4E869E3B" w14:textId="77777777" w:rsidR="00BC31D8" w:rsidRDefault="00A8070C" w:rsidP="00897A63">
      <w:pPr>
        <w:pStyle w:val="1"/>
        <w:spacing w:after="348" w:line="259" w:lineRule="auto"/>
        <w:ind w:left="293" w:right="0"/>
        <w:jc w:val="center"/>
      </w:pPr>
      <w:r>
        <w:t>庆祝中国共产党成立100周年理论研讨会推荐论文格式要求</w:t>
      </w:r>
    </w:p>
    <w:p w14:paraId="1D7125F6" w14:textId="4D129F50" w:rsidR="00BC31D8" w:rsidRPr="00110A7D" w:rsidRDefault="00110A7D" w:rsidP="00110A7D">
      <w:pPr>
        <w:spacing w:line="560" w:lineRule="exact"/>
        <w:ind w:left="672" w:right="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A8070C" w:rsidRPr="00110A7D">
        <w:rPr>
          <w:rFonts w:ascii="仿宋_GB2312" w:eastAsia="仿宋_GB2312"/>
          <w:sz w:val="32"/>
          <w:szCs w:val="32"/>
        </w:rPr>
        <w:t>推荐的论文要按统一的格式报送。</w:t>
      </w:r>
    </w:p>
    <w:p w14:paraId="18CA10C2" w14:textId="4A00CF20" w:rsidR="00BC31D8" w:rsidRPr="00110A7D" w:rsidRDefault="00110A7D" w:rsidP="00110A7D">
      <w:pPr>
        <w:spacing w:line="560" w:lineRule="exact"/>
        <w:ind w:left="14" w:right="34"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A8070C" w:rsidRPr="00110A7D">
        <w:rPr>
          <w:rFonts w:ascii="仿宋_GB2312" w:eastAsia="仿宋_GB2312"/>
          <w:sz w:val="32"/>
          <w:szCs w:val="32"/>
        </w:rPr>
        <w:t>推荐论文的封面、正文首页和注释按版样格式（格式附后），封面和正文都不注明推荐单位和作者姓名。</w:t>
      </w:r>
    </w:p>
    <w:p w14:paraId="1AF19368" w14:textId="78EAAAA9" w:rsidR="00BC31D8" w:rsidRPr="00110A7D" w:rsidRDefault="00110A7D" w:rsidP="00110A7D">
      <w:pPr>
        <w:spacing w:after="94" w:line="560" w:lineRule="exact"/>
        <w:ind w:leftChars="13" w:left="39" w:right="34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A8070C" w:rsidRPr="00110A7D">
        <w:rPr>
          <w:rFonts w:ascii="仿宋_GB2312" w:eastAsia="仿宋_GB2312"/>
          <w:sz w:val="32"/>
          <w:szCs w:val="32"/>
        </w:rPr>
        <w:t>报送前，推荐单位要负责对论文进行认真核校，避免错字、别字、漏字和标点不当，尤其要仔细核对全部引文，务求准确无误。</w:t>
      </w:r>
    </w:p>
    <w:p w14:paraId="40B0C7B6" w14:textId="4BF95AC5" w:rsidR="00BC31D8" w:rsidRPr="00110A7D" w:rsidRDefault="00110A7D" w:rsidP="00110A7D">
      <w:pPr>
        <w:spacing w:after="9" w:line="560" w:lineRule="exact"/>
        <w:ind w:leftChars="13" w:left="39" w:right="34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A8070C" w:rsidRPr="00110A7D">
        <w:rPr>
          <w:rFonts w:ascii="仿宋_GB2312" w:eastAsia="仿宋_GB2312"/>
          <w:sz w:val="32"/>
          <w:szCs w:val="32"/>
        </w:rPr>
        <w:t>论文格式。</w:t>
      </w:r>
    </w:p>
    <w:p w14:paraId="58EA5D2B" w14:textId="77777777" w:rsidR="00BC31D8" w:rsidRPr="00110A7D" w:rsidRDefault="00A8070C" w:rsidP="00110A7D">
      <w:pPr>
        <w:spacing w:after="107" w:line="560" w:lineRule="exact"/>
        <w:ind w:left="14" w:right="34" w:firstLine="667"/>
        <w:rPr>
          <w:rFonts w:ascii="仿宋_GB2312" w:eastAsia="仿宋_GB2312"/>
          <w:sz w:val="32"/>
          <w:szCs w:val="32"/>
        </w:rPr>
      </w:pPr>
      <w:r w:rsidRPr="00110A7D">
        <w:rPr>
          <w:rFonts w:ascii="仿宋_GB2312" w:eastAsia="仿宋_GB2312"/>
          <w:sz w:val="32"/>
          <w:szCs w:val="32"/>
        </w:rPr>
        <w:t>字号：大标题用二号华文</w:t>
      </w:r>
      <w:proofErr w:type="gramStart"/>
      <w:r w:rsidRPr="00110A7D">
        <w:rPr>
          <w:rFonts w:ascii="仿宋_GB2312" w:eastAsia="仿宋_GB2312"/>
          <w:sz w:val="32"/>
          <w:szCs w:val="32"/>
        </w:rPr>
        <w:t>中宋加黑</w:t>
      </w:r>
      <w:proofErr w:type="gramEnd"/>
      <w:r w:rsidRPr="00110A7D">
        <w:rPr>
          <w:rFonts w:ascii="仿宋_GB2312" w:eastAsia="仿宋_GB2312"/>
          <w:sz w:val="32"/>
          <w:szCs w:val="32"/>
        </w:rPr>
        <w:t>，副标题用三号楷体，二级标题用三号黑体，正文用三号仿宋。内容提要用四号楷体。注释用五号仿宋。</w:t>
      </w:r>
    </w:p>
    <w:p w14:paraId="32052279" w14:textId="77777777" w:rsidR="00BC31D8" w:rsidRPr="00110A7D" w:rsidRDefault="00A8070C" w:rsidP="00110A7D">
      <w:pPr>
        <w:spacing w:line="560" w:lineRule="exact"/>
        <w:ind w:left="663" w:right="34"/>
        <w:rPr>
          <w:rFonts w:ascii="仿宋_GB2312" w:eastAsia="仿宋_GB2312"/>
          <w:sz w:val="32"/>
          <w:szCs w:val="32"/>
        </w:rPr>
      </w:pPr>
      <w:r w:rsidRPr="00110A7D">
        <w:rPr>
          <w:rFonts w:ascii="仿宋_GB2312" w:eastAsia="仿宋_GB2312"/>
          <w:sz w:val="32"/>
          <w:szCs w:val="32"/>
        </w:rPr>
        <w:t>正文：每页20行，每行25字。加1行页面。</w:t>
      </w:r>
    </w:p>
    <w:p w14:paraId="0BFB2710" w14:textId="77777777" w:rsidR="00110A7D" w:rsidRDefault="00110A7D">
      <w:pPr>
        <w:spacing w:after="1488" w:line="216" w:lineRule="auto"/>
        <w:ind w:left="19" w:right="5237" w:hanging="5"/>
        <w:jc w:val="left"/>
        <w:rPr>
          <w:sz w:val="24"/>
        </w:rPr>
      </w:pPr>
    </w:p>
    <w:p w14:paraId="192A095C" w14:textId="1C16D59F" w:rsidR="00110A7D" w:rsidRDefault="008C35B4">
      <w:pPr>
        <w:spacing w:after="1488" w:line="216" w:lineRule="auto"/>
        <w:ind w:left="19" w:right="5237" w:hanging="5"/>
        <w:jc w:val="left"/>
        <w:rPr>
          <w:sz w:val="24"/>
        </w:rPr>
      </w:pPr>
      <w:r w:rsidRPr="00110A7D"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0" wp14:anchorId="7AF68C65" wp14:editId="330DE3D1">
            <wp:simplePos x="0" y="0"/>
            <wp:positionH relativeFrom="margin">
              <wp:align>left</wp:align>
            </wp:positionH>
            <wp:positionV relativeFrom="page">
              <wp:posOffset>9796919</wp:posOffset>
            </wp:positionV>
            <wp:extent cx="624882" cy="15241"/>
            <wp:effectExtent l="0" t="0" r="0" b="0"/>
            <wp:wrapTopAndBottom/>
            <wp:docPr id="26956" name="Picture 26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6" name="Picture 269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8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84C5C" w14:textId="7CB5D9CC" w:rsidR="00BC31D8" w:rsidRPr="008C35B4" w:rsidRDefault="00A8070C">
      <w:pPr>
        <w:spacing w:after="1488" w:line="216" w:lineRule="auto"/>
        <w:ind w:left="19" w:right="5237" w:hanging="5"/>
        <w:jc w:val="left"/>
        <w:rPr>
          <w:rFonts w:ascii="方正仿宋_GBK" w:eastAsia="方正仿宋_GBK"/>
        </w:rPr>
      </w:pPr>
      <w:r w:rsidRPr="008C35B4">
        <w:rPr>
          <w:rFonts w:ascii="方正仿宋_GBK" w:eastAsia="方正仿宋_GBK" w:hint="eastAsia"/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23E9957E" wp14:editId="5318DA97">
            <wp:simplePos x="0" y="0"/>
            <wp:positionH relativeFrom="page">
              <wp:posOffset>5873891</wp:posOffset>
            </wp:positionH>
            <wp:positionV relativeFrom="page">
              <wp:posOffset>9571175</wp:posOffset>
            </wp:positionV>
            <wp:extent cx="624882" cy="15240"/>
            <wp:effectExtent l="0" t="0" r="0" b="0"/>
            <wp:wrapTopAndBottom/>
            <wp:docPr id="26958" name="Picture 26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8" name="Picture 269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8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5B4">
        <w:rPr>
          <w:rFonts w:ascii="方正仿宋_GBK" w:eastAsia="方正仿宋_GBK" w:hint="eastAsia"/>
          <w:sz w:val="24"/>
        </w:rPr>
        <w:t>庆祝中国共产党成立100周年理论研讨会推荐论文</w:t>
      </w:r>
    </w:p>
    <w:p w14:paraId="7B661513" w14:textId="77777777" w:rsidR="00BC31D8" w:rsidRPr="00110A7D" w:rsidRDefault="00A8070C">
      <w:pPr>
        <w:spacing w:after="0" w:line="216" w:lineRule="auto"/>
        <w:ind w:left="2928" w:right="1234" w:hanging="1325"/>
        <w:jc w:val="left"/>
        <w:rPr>
          <w:rFonts w:ascii="方正小标宋_GBK" w:eastAsia="方正小标宋_GBK"/>
        </w:rPr>
      </w:pPr>
      <w:r w:rsidRPr="00110A7D">
        <w:rPr>
          <w:rFonts w:ascii="方正小标宋_GBK" w:eastAsia="方正小标宋_GBK" w:hint="eastAsia"/>
          <w:sz w:val="44"/>
        </w:rPr>
        <w:t>不断增强社会主义意识形态凝聚力引领力</w:t>
      </w:r>
    </w:p>
    <w:p w14:paraId="164367D3" w14:textId="77777777" w:rsidR="00BC31D8" w:rsidRDefault="00BC31D8">
      <w:pPr>
        <w:sectPr w:rsidR="00BC31D8">
          <w:footerReference w:type="even" r:id="rId9"/>
          <w:footerReference w:type="default" r:id="rId10"/>
          <w:footerReference w:type="first" r:id="rId11"/>
          <w:pgSz w:w="11900" w:h="16820"/>
          <w:pgMar w:top="1748" w:right="1618" w:bottom="2021" w:left="1733" w:header="720" w:footer="1291" w:gutter="0"/>
          <w:cols w:space="720"/>
        </w:sectPr>
      </w:pPr>
    </w:p>
    <w:p w14:paraId="32F2CF1D" w14:textId="77777777" w:rsidR="00BC31D8" w:rsidRPr="00110A7D" w:rsidRDefault="00A8070C">
      <w:pPr>
        <w:pStyle w:val="1"/>
        <w:spacing w:after="554"/>
        <w:ind w:left="2933" w:right="1186" w:hanging="1315"/>
        <w:rPr>
          <w:rFonts w:ascii="方正小标宋_GBK" w:eastAsia="方正小标宋_GBK"/>
        </w:rPr>
      </w:pPr>
      <w:r w:rsidRPr="00110A7D">
        <w:rPr>
          <w:rFonts w:ascii="方正小标宋_GBK" w:eastAsia="方正小标宋_GBK" w:hint="eastAsia"/>
        </w:rPr>
        <w:lastRenderedPageBreak/>
        <w:t>不断增强社会主义意识形态凝聚力引领力</w:t>
      </w:r>
    </w:p>
    <w:p w14:paraId="28004DA0" w14:textId="77777777" w:rsidR="00BC31D8" w:rsidRPr="008C35B4" w:rsidRDefault="00A8070C" w:rsidP="00110A7D">
      <w:pPr>
        <w:spacing w:after="661" w:line="560" w:lineRule="exact"/>
        <w:ind w:left="11" w:right="34" w:firstLine="600"/>
        <w:rPr>
          <w:rFonts w:ascii="方正仿宋_GBK" w:eastAsia="方正仿宋_GBK"/>
        </w:rPr>
      </w:pPr>
      <w:r w:rsidRPr="00110A7D">
        <w:rPr>
          <w:rFonts w:ascii="黑体" w:eastAsia="黑体" w:hAnsi="黑体" w:hint="eastAsia"/>
          <w:sz w:val="28"/>
        </w:rPr>
        <w:t>内容提要</w:t>
      </w:r>
      <w:r>
        <w:rPr>
          <w:sz w:val="28"/>
        </w:rPr>
        <w:t>：</w:t>
      </w:r>
      <w:r w:rsidRPr="008C35B4">
        <w:rPr>
          <w:rFonts w:ascii="方正仿宋_GBK" w:eastAsia="方正仿宋_GBK" w:hint="eastAsia"/>
          <w:sz w:val="28"/>
        </w:rPr>
        <w:t>不断增强社会主义意识形态的凝聚力引领力，是适应思想文化领域的新变化，不断增强意识形态领域的主导权和话语权、巩固马克思主义指导地位的迫切需要。本文拟从增强社会主义意识形态凝聚力</w:t>
      </w:r>
      <w:proofErr w:type="gramStart"/>
      <w:r w:rsidRPr="008C35B4">
        <w:rPr>
          <w:rFonts w:ascii="方正仿宋_GBK" w:eastAsia="方正仿宋_GBK" w:hint="eastAsia"/>
          <w:sz w:val="28"/>
        </w:rPr>
        <w:t>引领力</w:t>
      </w:r>
      <w:proofErr w:type="gramEnd"/>
      <w:r w:rsidRPr="008C35B4">
        <w:rPr>
          <w:rFonts w:ascii="方正仿宋_GBK" w:eastAsia="方正仿宋_GBK" w:hint="eastAsia"/>
          <w:sz w:val="28"/>
        </w:rPr>
        <w:t>的重大意义、问题挑战、方法途径三个方面</w:t>
      </w:r>
      <w:r w:rsidRPr="008C35B4">
        <w:rPr>
          <w:rFonts w:ascii="方正仿宋_GBK" w:eastAsia="方正仿宋_GBK" w:hint="eastAsia"/>
          <w:noProof/>
        </w:rPr>
        <w:drawing>
          <wp:inline distT="0" distB="0" distL="0" distR="0" wp14:anchorId="7B86A832" wp14:editId="77EF8218">
            <wp:extent cx="341399" cy="36578"/>
            <wp:effectExtent l="0" t="0" r="0" b="0"/>
            <wp:docPr id="26962" name="Picture 26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2" name="Picture 269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399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1F82F" w14:textId="7E28A968" w:rsidR="00110A7D" w:rsidRPr="008C35B4" w:rsidRDefault="00A8070C" w:rsidP="00110A7D">
      <w:pPr>
        <w:spacing w:line="560" w:lineRule="exact"/>
        <w:ind w:left="11" w:right="34" w:firstLine="706"/>
        <w:rPr>
          <w:rFonts w:ascii="方正仿宋_GBK" w:eastAsia="方正仿宋_GBK"/>
        </w:rPr>
      </w:pPr>
      <w:r w:rsidRPr="008C35B4">
        <w:rPr>
          <w:rFonts w:ascii="方正仿宋_GBK" w:eastAsia="方正仿宋_GBK" w:hint="eastAsia"/>
        </w:rPr>
        <w:t>习近平总书记在党的十九大报告中指出：“必须推进马克思主义中国化时代化大众化，建设具有强大凝聚力和引领力的社会主义意识形态，使全体人民在理想信念、价值理念、道德观念上紧紧团结在一起。”不断增强社会主义意识形态凝聚力和引领力，打牢全党全国各族人民团结奋斗的思想文化基础</w:t>
      </w:r>
      <w:r w:rsidR="00110A7D" w:rsidRPr="008C35B4">
        <w:rPr>
          <w:rFonts w:ascii="方正仿宋_GBK" w:eastAsia="方正仿宋_GBK" w:hint="eastAsia"/>
          <w:noProof/>
        </w:rPr>
        <w:t>……</w:t>
      </w:r>
    </w:p>
    <w:p w14:paraId="5D9C858D" w14:textId="77777777" w:rsidR="00110A7D" w:rsidRDefault="00110A7D" w:rsidP="00110A7D">
      <w:pPr>
        <w:spacing w:line="560" w:lineRule="exact"/>
        <w:ind w:left="14" w:right="33" w:firstLine="706"/>
      </w:pPr>
    </w:p>
    <w:p w14:paraId="3432D1DA" w14:textId="1CA959FC" w:rsidR="008C35B4" w:rsidRDefault="008C35B4" w:rsidP="008C35B4">
      <w:pPr>
        <w:spacing w:after="0" w:line="560" w:lineRule="exact"/>
        <w:ind w:left="0" w:right="3168" w:firstLine="0"/>
        <w:jc w:val="lef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lastRenderedPageBreak/>
        <w:t>……</w:t>
      </w:r>
    </w:p>
    <w:p w14:paraId="7E6AE5E8" w14:textId="2D586BF8" w:rsidR="00BC31D8" w:rsidRPr="008C35B4" w:rsidRDefault="00A8070C" w:rsidP="008C35B4">
      <w:pPr>
        <w:spacing w:after="0" w:line="560" w:lineRule="exact"/>
        <w:ind w:left="0" w:right="3168" w:firstLine="0"/>
        <w:jc w:val="right"/>
        <w:rPr>
          <w:rFonts w:ascii="方正仿宋_GBK" w:eastAsia="方正仿宋_GBK"/>
        </w:rPr>
      </w:pPr>
      <w:r w:rsidRPr="008C35B4">
        <w:rPr>
          <w:rFonts w:ascii="方正仿宋_GBK" w:eastAsia="方正仿宋_GBK" w:hint="eastAsia"/>
        </w:rPr>
        <w:t>（注释放在文尾）</w:t>
      </w:r>
    </w:p>
    <w:p w14:paraId="6602E632" w14:textId="20E6EB6F" w:rsidR="00BC31D8" w:rsidRPr="008C35B4" w:rsidRDefault="00A8070C" w:rsidP="008C35B4">
      <w:pPr>
        <w:spacing w:after="0" w:line="560" w:lineRule="exact"/>
        <w:ind w:left="24" w:firstLine="0"/>
        <w:jc w:val="left"/>
        <w:rPr>
          <w:rFonts w:ascii="方正仿宋_GBK" w:eastAsia="方正仿宋_GBK"/>
        </w:rPr>
      </w:pPr>
      <w:r w:rsidRPr="008C35B4">
        <w:rPr>
          <w:rFonts w:ascii="方正仿宋_GBK" w:eastAsia="方正仿宋_GBK" w:hint="eastAsia"/>
          <w:sz w:val="18"/>
        </w:rPr>
        <w:t>注释：</w:t>
      </w:r>
    </w:p>
    <w:p w14:paraId="1846022E" w14:textId="77777777" w:rsidR="00BC31D8" w:rsidRPr="008C35B4" w:rsidRDefault="00A8070C" w:rsidP="008C35B4">
      <w:pPr>
        <w:spacing w:after="0" w:line="560" w:lineRule="exact"/>
        <w:ind w:left="427"/>
        <w:jc w:val="left"/>
        <w:rPr>
          <w:rFonts w:ascii="方正仿宋_GBK" w:eastAsia="方正仿宋_GBK"/>
        </w:rPr>
      </w:pPr>
      <w:r w:rsidRPr="008C35B4">
        <w:rPr>
          <w:rFonts w:ascii="方正仿宋_GBK" w:eastAsia="方正仿宋_GBK" w:hint="eastAsia"/>
          <w:sz w:val="20"/>
        </w:rPr>
        <w:t>．《邓小平文选》第3卷，</w:t>
      </w:r>
      <w:proofErr w:type="gramStart"/>
      <w:r w:rsidRPr="008C35B4">
        <w:rPr>
          <w:rFonts w:ascii="方正仿宋_GBK" w:eastAsia="方正仿宋_GBK" w:hint="eastAsia"/>
          <w:sz w:val="20"/>
        </w:rPr>
        <w:t>笫</w:t>
      </w:r>
      <w:proofErr w:type="gramEnd"/>
      <w:r w:rsidRPr="008C35B4">
        <w:rPr>
          <w:rFonts w:ascii="方正仿宋_GBK" w:eastAsia="方正仿宋_GBK" w:hint="eastAsia"/>
          <w:sz w:val="20"/>
        </w:rPr>
        <w:t>1 2 4、110页。</w:t>
      </w:r>
    </w:p>
    <w:p w14:paraId="50CE5568" w14:textId="77777777" w:rsidR="00BC31D8" w:rsidRPr="008C35B4" w:rsidRDefault="00A8070C" w:rsidP="008C35B4">
      <w:pPr>
        <w:spacing w:after="0" w:line="560" w:lineRule="exact"/>
        <w:ind w:left="427"/>
        <w:jc w:val="left"/>
        <w:rPr>
          <w:rFonts w:ascii="方正仿宋_GBK" w:eastAsia="方正仿宋_GBK"/>
        </w:rPr>
      </w:pPr>
      <w:r w:rsidRPr="008C35B4">
        <w:rPr>
          <w:rFonts w:ascii="方正仿宋_GBK" w:eastAsia="方正仿宋_GBK" w:hint="eastAsia"/>
          <w:sz w:val="20"/>
        </w:rPr>
        <w:t>o《人民日报》2018年2月1日。</w:t>
      </w:r>
    </w:p>
    <w:p w14:paraId="16AF678D" w14:textId="55E2B9F8" w:rsidR="00BC31D8" w:rsidRPr="008C35B4" w:rsidRDefault="008C35B4" w:rsidP="008C35B4">
      <w:pPr>
        <w:spacing w:after="0" w:line="560" w:lineRule="exact"/>
        <w:ind w:left="427"/>
        <w:jc w:val="left"/>
        <w:rPr>
          <w:rFonts w:ascii="方正仿宋_GBK" w:eastAsia="方正仿宋_GBK"/>
        </w:rPr>
      </w:pPr>
      <w:r w:rsidRPr="008C35B4">
        <w:rPr>
          <w:rFonts w:ascii="方正仿宋_GBK" w:eastAsia="方正仿宋_GBK" w:hint="eastAsia"/>
          <w:noProof/>
        </w:rPr>
        <w:drawing>
          <wp:anchor distT="0" distB="0" distL="114300" distR="114300" simplePos="0" relativeHeight="251665408" behindDoc="0" locked="0" layoutInCell="1" allowOverlap="0" wp14:anchorId="16E02389" wp14:editId="76054538">
            <wp:simplePos x="0" y="0"/>
            <wp:positionH relativeFrom="margin">
              <wp:align>right</wp:align>
            </wp:positionH>
            <wp:positionV relativeFrom="page">
              <wp:posOffset>10167542</wp:posOffset>
            </wp:positionV>
            <wp:extent cx="618786" cy="12192"/>
            <wp:effectExtent l="0" t="0" r="0" b="0"/>
            <wp:wrapTopAndBottom/>
            <wp:docPr id="26966" name="Picture 26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6" name="Picture 269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78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70C" w:rsidRPr="008C35B4">
        <w:rPr>
          <w:rFonts w:ascii="方正仿宋_GBK" w:eastAsia="方正仿宋_GBK" w:hint="eastAsia"/>
          <w:sz w:val="20"/>
        </w:rPr>
        <w:t>．《求是》2 017年，第14期，</w:t>
      </w:r>
      <w:proofErr w:type="gramStart"/>
      <w:r w:rsidR="00A8070C" w:rsidRPr="008C35B4">
        <w:rPr>
          <w:rFonts w:ascii="方正仿宋_GBK" w:eastAsia="方正仿宋_GBK" w:hint="eastAsia"/>
          <w:sz w:val="20"/>
        </w:rPr>
        <w:t>笫</w:t>
      </w:r>
      <w:proofErr w:type="gramEnd"/>
      <w:r w:rsidR="00A8070C" w:rsidRPr="008C35B4">
        <w:rPr>
          <w:rFonts w:ascii="方正仿宋_GBK" w:eastAsia="方正仿宋_GBK" w:hint="eastAsia"/>
          <w:sz w:val="20"/>
        </w:rPr>
        <w:t>1页。</w:t>
      </w:r>
    </w:p>
    <w:sectPr w:rsidR="00BC31D8" w:rsidRPr="008C35B4">
      <w:footerReference w:type="even" r:id="rId14"/>
      <w:footerReference w:type="default" r:id="rId15"/>
      <w:footerReference w:type="first" r:id="rId16"/>
      <w:pgSz w:w="11900" w:h="16820"/>
      <w:pgMar w:top="2435" w:right="1627" w:bottom="5943" w:left="1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7677E" w14:textId="77777777" w:rsidR="00EF307E" w:rsidRDefault="00EF307E">
      <w:pPr>
        <w:spacing w:after="0" w:line="240" w:lineRule="auto"/>
      </w:pPr>
      <w:r>
        <w:separator/>
      </w:r>
    </w:p>
  </w:endnote>
  <w:endnote w:type="continuationSeparator" w:id="0">
    <w:p w14:paraId="415AB175" w14:textId="77777777" w:rsidR="00EF307E" w:rsidRDefault="00EF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5B766" w14:textId="77777777" w:rsidR="00BC31D8" w:rsidRDefault="00A8070C">
    <w:pPr>
      <w:spacing w:after="0" w:line="259" w:lineRule="auto"/>
      <w:ind w:left="41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FC315" w14:textId="77777777" w:rsidR="00BC31D8" w:rsidRDefault="00A8070C">
    <w:pPr>
      <w:spacing w:after="0" w:line="259" w:lineRule="auto"/>
      <w:ind w:left="0" w:right="48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D72A3" w14:textId="77777777" w:rsidR="00BC31D8" w:rsidRDefault="00A8070C">
    <w:pPr>
      <w:spacing w:after="0" w:line="259" w:lineRule="auto"/>
      <w:ind w:left="0" w:right="48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888E4" w14:textId="77777777" w:rsidR="00BC31D8" w:rsidRDefault="00BC31D8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CE08C" w14:textId="77777777" w:rsidR="00BC31D8" w:rsidRDefault="00A8070C">
    <w:pPr>
      <w:spacing w:after="0" w:line="259" w:lineRule="auto"/>
      <w:ind w:left="0" w:right="4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9C8B" w14:textId="77777777" w:rsidR="00BC31D8" w:rsidRDefault="00BC31D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9EE0A" w14:textId="77777777" w:rsidR="00EF307E" w:rsidRDefault="00EF307E">
      <w:pPr>
        <w:spacing w:after="0" w:line="240" w:lineRule="auto"/>
      </w:pPr>
      <w:r>
        <w:separator/>
      </w:r>
    </w:p>
  </w:footnote>
  <w:footnote w:type="continuationSeparator" w:id="0">
    <w:p w14:paraId="1EB03E50" w14:textId="77777777" w:rsidR="00EF307E" w:rsidRDefault="00EF3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31715"/>
    <w:multiLevelType w:val="hybridMultilevel"/>
    <w:tmpl w:val="4648BD9C"/>
    <w:lvl w:ilvl="0" w:tplc="AD38C72A">
      <w:start w:val="1"/>
      <w:numFmt w:val="decimal"/>
      <w:lvlText w:val="%1"/>
      <w:lvlJc w:val="left"/>
      <w:pPr>
        <w:ind w:left="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2D1CD7F2">
      <w:start w:val="1"/>
      <w:numFmt w:val="lowerLetter"/>
      <w:lvlText w:val="%2"/>
      <w:lvlJc w:val="left"/>
      <w:pPr>
        <w:ind w:left="17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EB7453AE">
      <w:start w:val="1"/>
      <w:numFmt w:val="lowerRoman"/>
      <w:lvlText w:val="%3"/>
      <w:lvlJc w:val="left"/>
      <w:pPr>
        <w:ind w:left="24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9FFC34A4">
      <w:start w:val="1"/>
      <w:numFmt w:val="decimal"/>
      <w:lvlText w:val="%4"/>
      <w:lvlJc w:val="left"/>
      <w:pPr>
        <w:ind w:left="31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CB9A7C52">
      <w:start w:val="1"/>
      <w:numFmt w:val="lowerLetter"/>
      <w:lvlText w:val="%5"/>
      <w:lvlJc w:val="left"/>
      <w:pPr>
        <w:ind w:left="387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C22CA496">
      <w:start w:val="1"/>
      <w:numFmt w:val="lowerRoman"/>
      <w:lvlText w:val="%6"/>
      <w:lvlJc w:val="left"/>
      <w:pPr>
        <w:ind w:left="459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A9967038">
      <w:start w:val="1"/>
      <w:numFmt w:val="decimal"/>
      <w:lvlText w:val="%7"/>
      <w:lvlJc w:val="left"/>
      <w:pPr>
        <w:ind w:left="53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B484B310">
      <w:start w:val="1"/>
      <w:numFmt w:val="lowerLetter"/>
      <w:lvlText w:val="%8"/>
      <w:lvlJc w:val="left"/>
      <w:pPr>
        <w:ind w:left="60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1250DACE">
      <w:start w:val="1"/>
      <w:numFmt w:val="lowerRoman"/>
      <w:lvlText w:val="%9"/>
      <w:lvlJc w:val="left"/>
      <w:pPr>
        <w:ind w:left="67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9A1D17"/>
    <w:multiLevelType w:val="hybridMultilevel"/>
    <w:tmpl w:val="837A5F92"/>
    <w:lvl w:ilvl="0" w:tplc="C874AB98">
      <w:start w:val="3"/>
      <w:numFmt w:val="decimal"/>
      <w:lvlText w:val="%1"/>
      <w:lvlJc w:val="left"/>
      <w:pPr>
        <w:ind w:left="32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59E9B7C">
      <w:start w:val="1"/>
      <w:numFmt w:val="lowerLetter"/>
      <w:lvlText w:val="%2"/>
      <w:lvlJc w:val="left"/>
      <w:pPr>
        <w:ind w:left="17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382D998">
      <w:start w:val="1"/>
      <w:numFmt w:val="lowerRoman"/>
      <w:lvlText w:val="%3"/>
      <w:lvlJc w:val="left"/>
      <w:pPr>
        <w:ind w:left="24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B24EFDE">
      <w:start w:val="1"/>
      <w:numFmt w:val="decimal"/>
      <w:lvlText w:val="%4"/>
      <w:lvlJc w:val="left"/>
      <w:pPr>
        <w:ind w:left="31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8F60670">
      <w:start w:val="1"/>
      <w:numFmt w:val="lowerLetter"/>
      <w:lvlText w:val="%5"/>
      <w:lvlJc w:val="left"/>
      <w:pPr>
        <w:ind w:left="38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68EBE72">
      <w:start w:val="1"/>
      <w:numFmt w:val="lowerRoman"/>
      <w:lvlText w:val="%6"/>
      <w:lvlJc w:val="left"/>
      <w:pPr>
        <w:ind w:left="45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7EAFA3E">
      <w:start w:val="1"/>
      <w:numFmt w:val="decimal"/>
      <w:lvlText w:val="%7"/>
      <w:lvlJc w:val="left"/>
      <w:pPr>
        <w:ind w:left="53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DA06AF8">
      <w:start w:val="1"/>
      <w:numFmt w:val="lowerLetter"/>
      <w:lvlText w:val="%8"/>
      <w:lvlJc w:val="left"/>
      <w:pPr>
        <w:ind w:left="60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A2049FE">
      <w:start w:val="1"/>
      <w:numFmt w:val="lowerRoman"/>
      <w:lvlText w:val="%9"/>
      <w:lvlJc w:val="left"/>
      <w:pPr>
        <w:ind w:left="67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D8"/>
    <w:rsid w:val="00110A7D"/>
    <w:rsid w:val="00223B8C"/>
    <w:rsid w:val="002E20FB"/>
    <w:rsid w:val="0039682B"/>
    <w:rsid w:val="006C6763"/>
    <w:rsid w:val="00897A63"/>
    <w:rsid w:val="008C35B4"/>
    <w:rsid w:val="009F07F8"/>
    <w:rsid w:val="00A8070C"/>
    <w:rsid w:val="00AC5AC8"/>
    <w:rsid w:val="00BC31D8"/>
    <w:rsid w:val="00E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B30DD"/>
  <w15:docId w15:val="{8426AF41-6AF9-4BB9-A667-DFC4EC43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7" w:line="224" w:lineRule="auto"/>
      <w:ind w:left="29" w:hanging="10"/>
      <w:jc w:val="both"/>
    </w:pPr>
    <w:rPr>
      <w:rFonts w:ascii="微软雅黑" w:eastAsia="微软雅黑" w:hAnsi="微软雅黑" w:cs="微软雅黑"/>
      <w:color w:val="000000"/>
      <w:sz w:val="3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3" w:line="216" w:lineRule="auto"/>
      <w:ind w:left="975" w:right="528" w:hanging="10"/>
      <w:outlineLvl w:val="0"/>
    </w:pPr>
    <w:rPr>
      <w:rFonts w:ascii="微软雅黑" w:eastAsia="微软雅黑" w:hAnsi="微软雅黑" w:cs="微软雅黑"/>
      <w:color w:val="000000"/>
      <w:sz w:val="4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653"/>
      <w:jc w:val="center"/>
      <w:outlineLvl w:val="1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微软雅黑" w:eastAsia="微软雅黑" w:hAnsi="微软雅黑" w:cs="微软雅黑"/>
      <w:color w:val="000000"/>
      <w:sz w:val="32"/>
    </w:rPr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96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682B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SKM_C65920122909080</dc:title>
  <dc:subject/>
  <dc:creator>86158</dc:creator>
  <cp:keywords/>
  <cp:lastModifiedBy>Administrator</cp:lastModifiedBy>
  <cp:revision>2</cp:revision>
  <dcterms:created xsi:type="dcterms:W3CDTF">2021-01-04T07:00:00Z</dcterms:created>
  <dcterms:modified xsi:type="dcterms:W3CDTF">2021-01-04T07:00:00Z</dcterms:modified>
</cp:coreProperties>
</file>